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781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961988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09599" cy="781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1.5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jc w:val="center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jc w:val="center"/>
      </w:pPr>
      <w:r>
        <w:rPr>
          <w:b/>
          <w:caps/>
          <w:sz w:val="28"/>
          <w:szCs w:val="28"/>
        </w:rPr>
        <w:t xml:space="preserve">Саратовская городская Дума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РЕШЕНИЕ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28 июня 2024 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52-503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Саратов</w:t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реорганизации муниципального </w:t>
      </w:r>
      <w:r>
        <w:rPr>
          <w:color w:val="000000"/>
          <w:sz w:val="28"/>
          <w:szCs w:val="28"/>
        </w:rPr>
        <w:t xml:space="preserve">унитарного предприятия «</w:t>
      </w:r>
      <w:r>
        <w:rPr>
          <w:color w:val="000000"/>
          <w:sz w:val="28"/>
          <w:szCs w:val="28"/>
        </w:rPr>
        <w:t xml:space="preserve">Водосток»</w:t>
      </w:r>
      <w:r>
        <w:rPr>
          <w:color w:val="000000"/>
          <w:sz w:val="28"/>
          <w:szCs w:val="28"/>
        </w:rPr>
      </w:r>
      <w:r/>
    </w:p>
    <w:p>
      <w:pPr>
        <w:pStyle w:val="821"/>
        <w:tabs>
          <w:tab w:val="left" w:pos="708" w:leader="none"/>
        </w:tabs>
        <w:rPr>
          <w:b/>
          <w:bCs/>
          <w:color w:val="000000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  <w:r/>
    </w:p>
    <w:p>
      <w:pPr>
        <w:pStyle w:val="835"/>
        <w:ind w:left="0" w:right="-2" w:firstLine="720"/>
      </w:pPr>
      <w:r>
        <w:rPr>
          <w:color w:val="000000"/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"consultantplus://offline/ref=122336A7AE6224A43038E2D00C4515CCFB4D89DEDE4A908601DF99B4816375F90F91D15BE9D206CA24DAA7G9CFN"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825"/>
          <w:color w:val="000000"/>
          <w:sz w:val="28"/>
          <w:szCs w:val="28"/>
          <w:u w:val="none"/>
        </w:rPr>
        <w:t xml:space="preserve">статьей 24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Устава муниципального образования городского округа «Город Саратов», решением Саратовской городской Думы от </w:t>
      </w:r>
      <w:r>
        <w:rPr>
          <w:color w:val="000000"/>
          <w:sz w:val="28"/>
          <w:szCs w:val="28"/>
        </w:rPr>
        <w:t xml:space="preserve">25 ноября 2010 года </w:t>
      </w:r>
      <w:r>
        <w:rPr>
          <w:color w:val="000000"/>
          <w:sz w:val="28"/>
          <w:szCs w:val="28"/>
        </w:rPr>
        <w:t xml:space="preserve">№ 57-6</w:t>
      </w:r>
      <w:r>
        <w:rPr>
          <w:color w:val="000000"/>
          <w:sz w:val="28"/>
          <w:szCs w:val="28"/>
        </w:rPr>
        <w:t xml:space="preserve">91 </w:t>
      </w:r>
      <w:r>
        <w:rPr>
          <w:color w:val="000000"/>
          <w:sz w:val="28"/>
          <w:szCs w:val="28"/>
        </w:rPr>
        <w:t xml:space="preserve">«О Порядке принятия решений о создании, реорганизации и ликвидации муниципальных унитарных и казенных предприятий города Саратова» </w:t>
      </w:r>
      <w:r>
        <w:rPr>
          <w:szCs w:val="28"/>
        </w:rPr>
      </w:r>
      <w:r/>
    </w:p>
    <w:p>
      <w:pPr>
        <w:pStyle w:val="835"/>
        <w:ind w:left="0" w:right="-2" w:firstLine="720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835"/>
        <w:ind w:left="0" w:right="-2" w:firstLine="0"/>
        <w:rPr>
          <w:highlight w:val="none"/>
        </w:rPr>
      </w:pPr>
      <w:r>
        <w:rPr>
          <w:szCs w:val="28"/>
        </w:rPr>
        <w:t xml:space="preserve">Саратовская городская Дума </w:t>
      </w:r>
      <w:r/>
    </w:p>
    <w:p>
      <w:pPr>
        <w:pStyle w:val="835"/>
        <w:ind w:left="0" w:right="-2" w:firstLine="709"/>
      </w:pPr>
      <w:r>
        <w:rPr>
          <w:szCs w:val="28"/>
        </w:rPr>
      </w:r>
      <w:r/>
    </w:p>
    <w:p>
      <w:pPr>
        <w:pStyle w:val="835"/>
        <w:ind w:left="0" w:firstLine="0"/>
      </w:pPr>
      <w:r>
        <w:rPr>
          <w:szCs w:val="28"/>
        </w:rPr>
        <w:t xml:space="preserve">РЕШИЛА:</w:t>
      </w:r>
      <w:r/>
    </w:p>
    <w:p>
      <w:pPr>
        <w:pStyle w:val="835"/>
        <w:ind w:left="0" w:firstLine="0"/>
      </w:pPr>
      <w:r>
        <w:rPr>
          <w:szCs w:val="28"/>
        </w:rPr>
      </w:r>
      <w:r>
        <w:rPr>
          <w:szCs w:val="28"/>
        </w:rPr>
      </w:r>
      <w:r/>
    </w:p>
    <w:p>
      <w:pPr>
        <w:pStyle w:val="814"/>
        <w:ind w:left="0" w:righ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Реорганизовать муниципальное унитарное предприятие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Водосток» </w:t>
      </w:r>
      <w:r>
        <w:rPr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форме прео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зования в муниципальное бюджетное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учреждение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Водосток»</w:t>
      </w:r>
      <w:r>
        <w:rPr>
          <w:rFonts w:eastAsia="Calibri"/>
          <w:color w:val="000000"/>
          <w:sz w:val="28"/>
          <w:szCs w:val="28"/>
          <w:lang w:eastAsia="en-US"/>
        </w:rPr>
        <w:t xml:space="preserve">.</w:t>
      </w:r>
      <w:r/>
    </w:p>
    <w:p>
      <w:pPr>
        <w:pStyle w:val="814"/>
        <w:ind w:left="0" w:righ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Определить основной целью деятельности муниципального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бюджетного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учреждения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Водосток»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-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организация водоотведения в границах муниципального образования «Город Саратов»</w:t>
      </w:r>
      <w:r>
        <w:rPr>
          <w:rFonts w:eastAsia="Calibri"/>
          <w:color w:val="000000"/>
          <w:sz w:val="28"/>
          <w:szCs w:val="28"/>
          <w:lang w:eastAsia="en-US"/>
        </w:rPr>
        <w:t xml:space="preserve"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pStyle w:val="814"/>
        <w:ind w:left="0" w:righ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 Определить, что полномочия учредителя в 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ношении муниципального бюджетного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учреждения 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Водосток»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осуществляет администраци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«Город Саратов».</w:t>
      </w:r>
      <w:r/>
    </w:p>
    <w:p>
      <w:pPr>
        <w:pStyle w:val="831"/>
        <w:ind w:left="0" w:right="0"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4. Администрации муниципального образования «Город Саратов» осуществить необходимые организационные мероприятия по реорганизации 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унитарного предприятия «</w:t>
      </w:r>
      <w:r>
        <w:rPr>
          <w:rFonts w:ascii="Times New Roman" w:hAnsi="Times New Roman"/>
          <w:color w:val="000000"/>
          <w:sz w:val="28"/>
          <w:szCs w:val="28"/>
        </w:rPr>
        <w:t xml:space="preserve">Водосток»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/>
    </w:p>
    <w:p>
      <w:pPr>
        <w:pStyle w:val="814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 Настоящее решение вступает в силу со дня его официального опубликования.</w:t>
      </w:r>
      <w:r/>
    </w:p>
    <w:p>
      <w:pPr>
        <w:rPr>
          <w:rFonts w:eastAsia="Calibri"/>
          <w:b/>
          <w:bCs/>
        </w:rPr>
      </w:pPr>
      <w:r>
        <w:rPr>
          <w:rFonts w:eastAsia="Calibri"/>
          <w:b/>
          <w:szCs w:val="28"/>
          <w:highlight w:val="none"/>
        </w:rPr>
      </w:r>
      <w:r>
        <w:rPr>
          <w:rFonts w:eastAsia="Calibri"/>
          <w:b/>
          <w:szCs w:val="28"/>
          <w:highlight w:val="none"/>
        </w:rPr>
      </w:r>
    </w:p>
    <w:p>
      <w:pPr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  <w:highlight w:val="none"/>
        </w:rPr>
      </w:r>
      <w:r>
        <w:rPr>
          <w:rFonts w:eastAsia="Calibri"/>
          <w:b/>
          <w:sz w:val="28"/>
          <w:szCs w:val="28"/>
          <w:highlight w:val="none"/>
        </w:rPr>
      </w:r>
    </w:p>
    <w:p>
      <w:pPr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</w:rPr>
        <w:t xml:space="preserve">Председатель </w:t>
      </w:r>
      <w:r>
        <w:rPr>
          <w:rFonts w:eastAsia="Calibri"/>
          <w:b/>
          <w:sz w:val="28"/>
          <w:szCs w:val="28"/>
        </w:rPr>
        <w:t xml:space="preserve">Саратовской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rFonts w:eastAsia="Calibri"/>
          <w:b/>
          <w:sz w:val="28"/>
          <w:szCs w:val="28"/>
        </w:rPr>
        <w:t xml:space="preserve">городской Думы                                                                        С.А. Овсянников</w:t>
      </w:r>
      <w:r>
        <w:rPr>
          <w:rFonts w:eastAsia="Calibri"/>
          <w:b/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rFonts w:eastAsia="Calibri"/>
          <w:b/>
          <w:sz w:val="28"/>
          <w:szCs w:val="28"/>
        </w:rPr>
        <w:t xml:space="preserve">Глава муниципального образования </w:t>
      </w:r>
      <w:r>
        <w:rPr>
          <w:rFonts w:eastAsia="Calibri"/>
          <w:b/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eastAsia="Calibri"/>
          <w:bCs/>
          <w:sz w:val="28"/>
        </w:rPr>
      </w:pPr>
      <w:r>
        <w:rPr>
          <w:rFonts w:eastAsia="Calibri"/>
          <w:b/>
          <w:sz w:val="28"/>
          <w:szCs w:val="28"/>
        </w:rPr>
        <w:t xml:space="preserve">«Город Саратов»                                                                      Л.М. Мокроусова</w:t>
      </w:r>
      <w:r>
        <w:rPr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964" w:right="850" w:bottom="850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lang w:val="ru-RU" w:eastAsia="ru-RU" w:bidi="ar-SA"/>
    </w:rPr>
  </w:style>
  <w:style w:type="paragraph" w:styleId="815">
    <w:name w:val="Заголовок 1"/>
    <w:basedOn w:val="814"/>
    <w:next w:val="814"/>
    <w:link w:val="826"/>
    <w:qFormat/>
    <w:pPr>
      <w:jc w:val="center"/>
      <w:keepNext/>
      <w:outlineLvl w:val="0"/>
    </w:pPr>
    <w:rPr>
      <w:b/>
      <w:sz w:val="28"/>
    </w:rPr>
  </w:style>
  <w:style w:type="paragraph" w:styleId="816">
    <w:name w:val="Заголовок 2"/>
    <w:basedOn w:val="814"/>
    <w:next w:val="814"/>
    <w:link w:val="814"/>
    <w:qFormat/>
    <w:pPr>
      <w:ind w:firstLine="567"/>
      <w:jc w:val="both"/>
      <w:keepNext/>
      <w:outlineLvl w:val="1"/>
    </w:pPr>
    <w:rPr>
      <w:sz w:val="28"/>
    </w:rPr>
  </w:style>
  <w:style w:type="character" w:styleId="817">
    <w:name w:val="Основной шрифт абзаца"/>
    <w:next w:val="817"/>
    <w:link w:val="814"/>
    <w:semiHidden/>
  </w:style>
  <w:style w:type="table" w:styleId="818">
    <w:name w:val="Обычная таблица"/>
    <w:next w:val="818"/>
    <w:link w:val="814"/>
    <w:semiHidden/>
    <w:tblPr/>
  </w:style>
  <w:style w:type="numbering" w:styleId="819">
    <w:name w:val="Нет списка"/>
    <w:next w:val="819"/>
    <w:link w:val="814"/>
    <w:semiHidden/>
  </w:style>
  <w:style w:type="paragraph" w:styleId="820">
    <w:name w:val="Основной текст с отступом"/>
    <w:basedOn w:val="814"/>
    <w:next w:val="820"/>
    <w:link w:val="827"/>
    <w:pPr>
      <w:ind w:firstLine="709"/>
      <w:jc w:val="both"/>
    </w:pPr>
    <w:rPr>
      <w:sz w:val="28"/>
    </w:rPr>
  </w:style>
  <w:style w:type="paragraph" w:styleId="821">
    <w:name w:val="Верхний колонтитул"/>
    <w:basedOn w:val="814"/>
    <w:next w:val="821"/>
    <w:link w:val="828"/>
    <w:pPr>
      <w:tabs>
        <w:tab w:val="center" w:pos="4153" w:leader="none"/>
        <w:tab w:val="right" w:pos="8306" w:leader="none"/>
      </w:tabs>
    </w:pPr>
    <w:rPr>
      <w:sz w:val="28"/>
    </w:rPr>
  </w:style>
  <w:style w:type="paragraph" w:styleId="822">
    <w:name w:val="Основной текст с отступом 2"/>
    <w:basedOn w:val="814"/>
    <w:next w:val="822"/>
    <w:link w:val="814"/>
    <w:pPr>
      <w:ind w:firstLine="567"/>
      <w:jc w:val="both"/>
      <w:tabs>
        <w:tab w:val="num" w:pos="900" w:leader="none"/>
      </w:tabs>
    </w:pPr>
    <w:rPr>
      <w:sz w:val="28"/>
    </w:rPr>
  </w:style>
  <w:style w:type="paragraph" w:styleId="823">
    <w:name w:val="ConsPlusNormal"/>
    <w:next w:val="823"/>
    <w:link w:val="814"/>
    <w:rPr>
      <w:rFonts w:ascii="Arial" w:hAnsi="Arial" w:cs="Arial"/>
      <w:lang w:val="ru-RU" w:eastAsia="ru-RU" w:bidi="ar-SA"/>
    </w:rPr>
  </w:style>
  <w:style w:type="paragraph" w:styleId="824">
    <w:name w:val="Содержимое таблицы"/>
    <w:basedOn w:val="814"/>
    <w:next w:val="824"/>
    <w:link w:val="814"/>
    <w:pPr>
      <w:widowControl w:val="off"/>
      <w:suppressLineNumbers/>
    </w:pPr>
    <w:rPr>
      <w:rFonts w:eastAsia="Arial Unicode MS"/>
      <w:sz w:val="24"/>
      <w:szCs w:val="24"/>
    </w:rPr>
  </w:style>
  <w:style w:type="character" w:styleId="825">
    <w:name w:val="Гиперссылка"/>
    <w:next w:val="825"/>
    <w:link w:val="814"/>
    <w:rPr>
      <w:color w:val="0000ff"/>
      <w:u w:val="single"/>
    </w:rPr>
  </w:style>
  <w:style w:type="character" w:styleId="826">
    <w:name w:val=" Знак Знак2"/>
    <w:next w:val="826"/>
    <w:link w:val="815"/>
    <w:rPr>
      <w:b/>
      <w:sz w:val="28"/>
      <w:lang w:val="ru-RU" w:eastAsia="ru-RU" w:bidi="ar-SA"/>
    </w:rPr>
  </w:style>
  <w:style w:type="character" w:styleId="827">
    <w:name w:val=" Знак Знак1"/>
    <w:next w:val="827"/>
    <w:link w:val="820"/>
    <w:rPr>
      <w:sz w:val="28"/>
      <w:lang w:val="ru-RU" w:eastAsia="ru-RU" w:bidi="ar-SA"/>
    </w:rPr>
  </w:style>
  <w:style w:type="character" w:styleId="828">
    <w:name w:val=" Знак Знак"/>
    <w:next w:val="828"/>
    <w:link w:val="821"/>
    <w:rPr>
      <w:sz w:val="28"/>
      <w:lang w:val="ru-RU" w:eastAsia="ru-RU" w:bidi="ar-SA"/>
    </w:rPr>
  </w:style>
  <w:style w:type="paragraph" w:styleId="829">
    <w:name w:val="Абзац списка"/>
    <w:basedOn w:val="814"/>
    <w:next w:val="829"/>
    <w:link w:val="81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30">
    <w:name w:val="Слабая ссылка"/>
    <w:next w:val="830"/>
    <w:link w:val="814"/>
    <w:uiPriority w:val="31"/>
    <w:qFormat/>
    <w:rPr>
      <w:smallCaps/>
      <w:color w:val="c0504d"/>
      <w:u w:val="single"/>
    </w:rPr>
  </w:style>
  <w:style w:type="paragraph" w:styleId="831">
    <w:name w:val="Без интервала"/>
    <w:next w:val="831"/>
    <w:link w:val="81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table" w:styleId="834" w:default="1">
    <w:name w:val="Normal Table"/>
    <w:uiPriority w:val="99"/>
    <w:semiHidden/>
    <w:unhideWhenUsed/>
    <w:tblPr/>
  </w:style>
  <w:style w:type="paragraph" w:styleId="835" w:customStyle="1">
    <w:name w:val="Block Text"/>
    <w:pPr>
      <w:contextualSpacing w:val="0"/>
      <w:ind w:left="-1701" w:right="-1801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36" w:customStyle="1">
    <w:name w:val="Обычный2"/>
    <w:pPr>
      <w:contextualSpacing w:val="0"/>
      <w:ind w:left="520" w:right="0" w:firstLine="700"/>
      <w:jc w:val="left"/>
      <w:keepLines w:val="0"/>
      <w:keepNext w:val="0"/>
      <w:pageBreakBefore w:val="0"/>
      <w:spacing w:before="0" w:beforeAutospacing="0" w:after="0" w:afterAutospacing="0" w:line="30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2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rov</dc:creator>
  <cp:revision>19</cp:revision>
  <dcterms:created xsi:type="dcterms:W3CDTF">2024-03-18T07:18:00Z</dcterms:created>
  <dcterms:modified xsi:type="dcterms:W3CDTF">2024-06-27T09:21:38Z</dcterms:modified>
  <cp:version>730895</cp:version>
</cp:coreProperties>
</file>